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EA4E5" w14:textId="345D8155" w:rsidR="00FA292C" w:rsidRDefault="00D42D8B">
      <w:pPr>
        <w:rPr>
          <w:rFonts w:hint="eastAsia"/>
        </w:rPr>
      </w:pPr>
      <w:proofErr w:type="spellStart"/>
      <w:r>
        <w:rPr>
          <w:rFonts w:hint="eastAsia"/>
        </w:rPr>
        <w:t>Mugicha</w:t>
      </w:r>
      <w:proofErr w:type="spellEnd"/>
      <w:r>
        <w:rPr>
          <w:rFonts w:hint="eastAsia"/>
        </w:rPr>
        <w:t xml:space="preserve"> (Gersten Tee)</w:t>
      </w:r>
    </w:p>
    <w:p w14:paraId="7EC441CD" w14:textId="77777777" w:rsidR="00D42D8B" w:rsidRDefault="00D42D8B"/>
    <w:p w14:paraId="0B62720C" w14:textId="77777777" w:rsidR="00D42D8B" w:rsidRPr="00D42D8B" w:rsidRDefault="00D42D8B" w:rsidP="00D42D8B">
      <w:pPr>
        <w:shd w:val="clear" w:color="auto" w:fill="202020"/>
        <w:spacing w:after="0" w:line="240" w:lineRule="auto"/>
        <w:ind w:left="150" w:right="150"/>
        <w:outlineLvl w:val="3"/>
        <w:rPr>
          <w:rFonts w:ascii="Meiryo" w:eastAsia="Meiryo" w:hAnsi="Meiryo" w:cs="Times New Roman"/>
          <w:b/>
          <w:bCs/>
          <w:color w:val="FF9933"/>
          <w:kern w:val="0"/>
          <w:sz w:val="17"/>
          <w:szCs w:val="17"/>
          <w14:ligatures w14:val="none"/>
        </w:rPr>
      </w:pPr>
      <w:r w:rsidRPr="00D42D8B">
        <w:rPr>
          <w:rFonts w:ascii="Meiryo" w:eastAsia="Meiryo" w:hAnsi="Meiryo" w:cs="Times New Roman" w:hint="eastAsia"/>
          <w:b/>
          <w:bCs/>
          <w:color w:val="FF9933"/>
          <w:kern w:val="0"/>
          <w:sz w:val="17"/>
          <w:szCs w:val="17"/>
          <w14:ligatures w14:val="none"/>
        </w:rPr>
        <w:br/>
        <w:t>Zutatenwert "pro 100g essbarer Portion"</w:t>
      </w:r>
    </w:p>
    <w:p w14:paraId="5ABDF812" w14:textId="77777777" w:rsidR="00D42D8B" w:rsidRPr="00D42D8B" w:rsidRDefault="00D42D8B" w:rsidP="00D42D8B">
      <w:pPr>
        <w:spacing w:after="0" w:line="240" w:lineRule="auto"/>
        <w:rPr>
          <w:rFonts w:ascii="Times New Roman" w:eastAsia="Times New Roman" w:hAnsi="Times New Roman" w:cs="Times New Roman" w:hint="eastAsia"/>
          <w:kern w:val="0"/>
          <w14:ligatures w14:val="none"/>
        </w:rPr>
      </w:pPr>
    </w:p>
    <w:tbl>
      <w:tblPr>
        <w:tblW w:w="8325" w:type="dxa"/>
        <w:tblBorders>
          <w:top w:val="single" w:sz="2" w:space="0" w:color="666666"/>
        </w:tblBorders>
        <w:shd w:val="clear" w:color="auto" w:fill="20202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6"/>
        <w:gridCol w:w="1876"/>
        <w:gridCol w:w="2287"/>
        <w:gridCol w:w="1876"/>
      </w:tblGrid>
      <w:tr w:rsidR="00D42D8B" w:rsidRPr="00D42D8B" w14:paraId="3097834F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4E2AFD8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Lebensmittelcode</w:t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780BB2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Lebensmittelname</w:t>
            </w:r>
          </w:p>
        </w:tc>
      </w:tr>
      <w:tr w:rsidR="00D42D8B" w:rsidRPr="00D42D8B" w14:paraId="33F15B7E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3F952885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16055</w:t>
            </w:r>
          </w:p>
        </w:tc>
        <w:tc>
          <w:tcPr>
            <w:tcW w:w="0" w:type="auto"/>
            <w:gridSpan w:val="3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8404058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F9933"/>
                <w:kern w:val="0"/>
                <w:sz w:val="17"/>
                <w:szCs w:val="17"/>
                <w14:ligatures w14:val="none"/>
              </w:rPr>
              <w:t>Gerstentee-Infusion (Infusionsmethode: 50 g Gerstentee / 1500 ml Suppe, nach dem Kochen 5 Minuten einwirken</w:t>
            </w: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)</w:t>
            </w:r>
          </w:p>
        </w:tc>
      </w:tr>
      <w:tr w:rsidR="00D42D8B" w:rsidRPr="00D42D8B" w14:paraId="1DE8FBA4" w14:textId="77777777">
        <w:tc>
          <w:tcPr>
            <w:tcW w:w="1500" w:type="pct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D4FBD5A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00FF00"/>
                <w:kern w:val="0"/>
                <w:sz w:val="17"/>
                <w:szCs w:val="17"/>
                <w14:ligatures w14:val="none"/>
              </w:rPr>
              <w:t>Ehre</w:t>
            </w:r>
          </w:p>
        </w:tc>
        <w:tc>
          <w:tcPr>
            <w:tcW w:w="1000" w:type="pct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71FF19A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00FF00"/>
                <w:kern w:val="0"/>
                <w:sz w:val="17"/>
                <w:szCs w:val="17"/>
                <w14:ligatures w14:val="none"/>
              </w:rPr>
              <w:t>Komponentenwert</w:t>
            </w:r>
          </w:p>
        </w:tc>
        <w:tc>
          <w:tcPr>
            <w:tcW w:w="1500" w:type="pct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F84547E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00FF00"/>
                <w:kern w:val="0"/>
                <w:sz w:val="17"/>
                <w:szCs w:val="17"/>
                <w14:ligatures w14:val="none"/>
              </w:rPr>
              <w:t>Ehre</w:t>
            </w:r>
          </w:p>
        </w:tc>
        <w:tc>
          <w:tcPr>
            <w:tcW w:w="1000" w:type="pct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2AA64C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00FF00"/>
                <w:kern w:val="0"/>
                <w:sz w:val="17"/>
                <w:szCs w:val="17"/>
                <w14:ligatures w14:val="none"/>
              </w:rPr>
              <w:t>Komponentenwert</w:t>
            </w:r>
          </w:p>
        </w:tc>
      </w:tr>
      <w:tr w:rsidR="00D42D8B" w:rsidRPr="00D42D8B" w14:paraId="6B4E5E18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E0A71C9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Energie / Kcal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1BBF021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1F80019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D / μg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2289E52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(0)</w:t>
            </w:r>
          </w:p>
        </w:tc>
      </w:tr>
      <w:tr w:rsidR="00D42D8B" w:rsidRPr="00D42D8B" w14:paraId="72FFF0A9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387CA24D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Protein / 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06B3DD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D2F263C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E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4DAA53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7E46342D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FC07582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Lipide / 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7568EEA4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597F16E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K / μg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115D982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64FCFB50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64CAE63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Kohlenhydrate / 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6CAF88A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0.3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3AD812D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B1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2417A48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26E4644F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842202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Natrium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7BD75353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EA47FFB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B2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7CE782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189FAD05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2E8F302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Kalium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DBF5211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FBC34D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Niacin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242D2D9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211C94D1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0BD58A8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Kalzium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3AFEF594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22012B8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B6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37B028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7EFCE7BC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085CA0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Magnesium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7A3450F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1D9D08DF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B12 / μg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C6A243C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-</w:t>
            </w:r>
          </w:p>
        </w:tc>
      </w:tr>
      <w:tr w:rsidR="00D42D8B" w:rsidRPr="00D42D8B" w14:paraId="082AD82E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753249D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Phosphor/mg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BB064B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1913A2FC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Folsäure / μg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160585E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0AAC34C1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EB421DE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Eisen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F84349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DE250E8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Pantothensäure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E46BC22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D42D8B" w:rsidRPr="00D42D8B" w14:paraId="507C55E6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B707FC5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Zink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75E2701F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0.1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AF44103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Vitamin C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76ECB5B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(0)</w:t>
            </w:r>
          </w:p>
        </w:tc>
      </w:tr>
      <w:tr w:rsidR="00D42D8B" w:rsidRPr="00D42D8B" w14:paraId="5B4D0178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CF82B5A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Kupfer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7A3EA85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1668CD75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Cholesterin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D9EAC83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(0)</w:t>
            </w:r>
          </w:p>
        </w:tc>
      </w:tr>
      <w:tr w:rsidR="00D42D8B" w:rsidRPr="00D42D8B" w14:paraId="699CD34D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343E374E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Mangan / mg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51DC759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1197FBEC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Ballaststofflösliche / 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0EA84CF4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</w:t>
            </w:r>
          </w:p>
        </w:tc>
      </w:tr>
      <w:tr w:rsidR="00D42D8B" w:rsidRPr="00D42D8B" w14:paraId="6E42C7C6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06326AF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lastRenderedPageBreak/>
              <w:t>Retinoläquivalent</w:t>
            </w:r>
            <w:proofErr w:type="spellEnd"/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 xml:space="preserve"> / μg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36CFEF20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(0)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2157983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Ballaststoffe unlöslich / 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CE37D1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0.0</w:t>
            </w:r>
          </w:p>
        </w:tc>
      </w:tr>
      <w:tr w:rsidR="00D42D8B" w:rsidRPr="00D42D8B" w14:paraId="752864BC" w14:textId="77777777"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12F6F0D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 xml:space="preserve">β </w:t>
            </w:r>
            <w:proofErr w:type="spellStart"/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Karotinäquivalent</w:t>
            </w:r>
            <w:proofErr w:type="spellEnd"/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 xml:space="preserve"> / μg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26822FF7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(0)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6B76D19F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Salzäquivalent / g</w:t>
            </w:r>
          </w:p>
        </w:tc>
        <w:tc>
          <w:tcPr>
            <w:tcW w:w="0" w:type="auto"/>
            <w:tcBorders>
              <w:bottom w:val="single" w:sz="6" w:space="0" w:color="666666"/>
            </w:tcBorders>
            <w:shd w:val="clear" w:color="auto" w:fill="202020"/>
            <w:tcMar>
              <w:top w:w="120" w:type="dxa"/>
              <w:left w:w="120" w:type="dxa"/>
              <w:bottom w:w="120" w:type="dxa"/>
              <w:right w:w="225" w:type="dxa"/>
            </w:tcMar>
            <w:vAlign w:val="center"/>
            <w:hideMark/>
          </w:tcPr>
          <w:p w14:paraId="4854B81F" w14:textId="77777777" w:rsidR="00D42D8B" w:rsidRPr="00D42D8B" w:rsidRDefault="00D42D8B" w:rsidP="00D42D8B">
            <w:pPr>
              <w:spacing w:before="75" w:after="75" w:line="240" w:lineRule="auto"/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</w:pPr>
            <w:r w:rsidRPr="00D42D8B">
              <w:rPr>
                <w:rFonts w:ascii="Meiryo" w:eastAsia="Meiryo" w:hAnsi="Meiryo" w:cs="Times New Roman" w:hint="eastAsia"/>
                <w:color w:val="F2F2F2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</w:tbl>
    <w:p w14:paraId="64A0063F" w14:textId="77777777" w:rsidR="00D42D8B" w:rsidRDefault="00D42D8B"/>
    <w:sectPr w:rsidR="00D42D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8B"/>
    <w:rsid w:val="001D08E4"/>
    <w:rsid w:val="00294171"/>
    <w:rsid w:val="00CC6122"/>
    <w:rsid w:val="00D42D8B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64D1"/>
  <w15:chartTrackingRefBased/>
  <w15:docId w15:val="{5B103687-7FD5-43EE-AACF-63067F9B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2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2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2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2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2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2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2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2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2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2D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2D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2D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2D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2D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2D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2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2D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2D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2D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2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2D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2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671</Characters>
  <Application>Microsoft Office Word</Application>
  <DocSecurity>0</DocSecurity>
  <Lines>83</Lines>
  <Paragraphs>83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Koketsu Wyrsch</dc:creator>
  <cp:keywords/>
  <dc:description/>
  <cp:lastModifiedBy>Sanae Koketsu Wyrsch</cp:lastModifiedBy>
  <cp:revision>1</cp:revision>
  <dcterms:created xsi:type="dcterms:W3CDTF">2026-04-17T10:27:00Z</dcterms:created>
  <dcterms:modified xsi:type="dcterms:W3CDTF">2026-04-17T10:28:00Z</dcterms:modified>
</cp:coreProperties>
</file>